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7334" w14:textId="62E4E29D" w:rsidR="00B82B00" w:rsidRDefault="00B82B00" w:rsidP="00B82B00">
      <w:pPr>
        <w:pStyle w:val="Title"/>
      </w:pPr>
      <w:r>
        <w:t>One on One Tools and Techniques</w:t>
      </w:r>
    </w:p>
    <w:p w14:paraId="46A27EBD" w14:textId="58104F41" w:rsidR="00B82B00" w:rsidRDefault="00B82B00">
      <w:r>
        <w:rPr>
          <w:noProof/>
        </w:rPr>
        <w:drawing>
          <wp:inline distT="0" distB="0" distL="0" distR="0" wp14:anchorId="04029772" wp14:editId="5388D6BF">
            <wp:extent cx="6457950" cy="462683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8C18" w14:textId="60778F83" w:rsidR="00B82B00" w:rsidRDefault="00B82B00" w:rsidP="003A2FCB">
      <w:pPr>
        <w:pStyle w:val="Heading1"/>
      </w:pPr>
      <w:bookmarkStart w:id="0" w:name="_GoBack"/>
      <w:r>
        <w:t xml:space="preserve">Addressing Unhealthy Behavior </w:t>
      </w:r>
    </w:p>
    <w:bookmarkEnd w:id="0"/>
    <w:p w14:paraId="0BB17F57" w14:textId="77777777" w:rsidR="00B82B00" w:rsidRDefault="00B82B00" w:rsidP="00B82B00">
      <w:r w:rsidRPr="00B82B00">
        <w:t>1 - Explain clearly the unhealthy behavior and why it’s a problem:</w:t>
      </w:r>
    </w:p>
    <w:p w14:paraId="41AA3EF9" w14:textId="77777777" w:rsidR="00B82B00" w:rsidRPr="00B82B00" w:rsidRDefault="00B82B00" w:rsidP="00B82B00">
      <w:r w:rsidRPr="00B82B00">
        <w:t xml:space="preserve">2 – Provide an opening of a possible ‘reasonable’ root </w:t>
      </w:r>
      <w:proofErr w:type="gramStart"/>
      <w:r w:rsidRPr="00B82B00">
        <w:t>cause,</w:t>
      </w:r>
      <w:proofErr w:type="gramEnd"/>
      <w:r w:rsidRPr="00B82B00">
        <w:t xml:space="preserve"> give them the Benefit of the Doubt:</w:t>
      </w:r>
    </w:p>
    <w:p w14:paraId="412F84F0" w14:textId="03F32402" w:rsidR="00B82B00" w:rsidRDefault="00B82B00" w:rsidP="00B82B00">
      <w:r w:rsidRPr="00B82B00">
        <w:t>3 – Ask for their thoughts on solutions for addressing the behavior</w:t>
      </w:r>
    </w:p>
    <w:p w14:paraId="5500D849" w14:textId="4B21ABDB" w:rsidR="00B82B00" w:rsidRDefault="00B82B00" w:rsidP="00B82B00">
      <w:r>
        <w:t xml:space="preserve">4 - </w:t>
      </w:r>
      <w:r w:rsidRPr="00B82B00">
        <w:t>Move to commitment and action steps</w:t>
      </w:r>
    </w:p>
    <w:p w14:paraId="65CAD88F" w14:textId="5504821D" w:rsidR="00B82B00" w:rsidRDefault="00B82B00" w:rsidP="00B82B00">
      <w:r>
        <w:t xml:space="preserve">5 - </w:t>
      </w:r>
      <w:r w:rsidRPr="00B82B00">
        <w:t>Thank you and follow up</w:t>
      </w:r>
    </w:p>
    <w:p w14:paraId="11EB3DCC" w14:textId="77777777" w:rsidR="00B82B00" w:rsidRPr="00B82B00" w:rsidRDefault="00B82B00" w:rsidP="00B82B00"/>
    <w:p w14:paraId="5105A429" w14:textId="77777777" w:rsidR="00B82B00" w:rsidRDefault="00B82B00"/>
    <w:p w14:paraId="3E02AF27" w14:textId="74ABE2B9" w:rsidR="00B82B00" w:rsidRDefault="00B82B00" w:rsidP="00B82B00">
      <w:pPr>
        <w:pStyle w:val="Title"/>
      </w:pPr>
      <w:r>
        <w:lastRenderedPageBreak/>
        <w:t>Group</w:t>
      </w:r>
      <w:r>
        <w:t xml:space="preserve"> Tools and Techniques</w:t>
      </w:r>
    </w:p>
    <w:p w14:paraId="08A506CE" w14:textId="77777777" w:rsidR="00B82B00" w:rsidRDefault="00B82B00"/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86A6E" w:rsidRPr="00B82B00" w14:paraId="4D944F20" w14:textId="77777777" w:rsidTr="00AF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D958ECE" w14:textId="77777777" w:rsidR="00286A6E" w:rsidRPr="00B82B00" w:rsidRDefault="00286A6E" w:rsidP="00AF4372">
            <w:pPr>
              <w:rPr>
                <w:sz w:val="28"/>
              </w:rPr>
            </w:pPr>
            <w:r w:rsidRPr="00B82B00">
              <w:rPr>
                <w:sz w:val="28"/>
              </w:rPr>
              <w:t>Common Ground</w:t>
            </w:r>
          </w:p>
        </w:tc>
      </w:tr>
      <w:tr w:rsidR="00527BB6" w:rsidRPr="00527BB6" w14:paraId="3FEACE32" w14:textId="77777777" w:rsidTr="0052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DAC53BE" w14:textId="77777777" w:rsidR="00527BB6" w:rsidRPr="00527BB6" w:rsidRDefault="00527BB6" w:rsidP="00AF4372">
            <w:r w:rsidRPr="00527BB6">
              <w:t>When to Use:</w:t>
            </w:r>
          </w:p>
        </w:tc>
        <w:tc>
          <w:tcPr>
            <w:tcW w:w="6858" w:type="dxa"/>
          </w:tcPr>
          <w:p w14:paraId="6715870C" w14:textId="77777777" w:rsidR="00527BB6" w:rsidRPr="00527BB6" w:rsidRDefault="00527BB6" w:rsidP="00AF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there are </w:t>
            </w:r>
            <w:r w:rsidRPr="00C17746">
              <w:rPr>
                <w:b/>
                <w:bCs/>
              </w:rPr>
              <w:t>two solutions presented that seem to be on opposite ends of the spectrum</w:t>
            </w:r>
            <w:r>
              <w:t xml:space="preserve"> and neither one is viable. Your goal is to help the team find a common ground solution that sits in the middle and will need compromise by both parties. </w:t>
            </w:r>
          </w:p>
        </w:tc>
      </w:tr>
      <w:tr w:rsidR="00527BB6" w:rsidRPr="00527BB6" w14:paraId="5D98C811" w14:textId="77777777" w:rsidTr="00527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DF53127" w14:textId="77777777" w:rsidR="00527BB6" w:rsidRPr="00527BB6" w:rsidRDefault="00527BB6" w:rsidP="00AF4372">
            <w:r w:rsidRPr="00527BB6">
              <w:t>Setup:</w:t>
            </w:r>
          </w:p>
        </w:tc>
        <w:tc>
          <w:tcPr>
            <w:tcW w:w="6858" w:type="dxa"/>
          </w:tcPr>
          <w:p w14:paraId="326B689B" w14:textId="77777777" w:rsidR="00527BB6" w:rsidRPr="00527BB6" w:rsidRDefault="00527BB6" w:rsidP="00AF43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Split a flip chart into half with a vertical line. Label one side ‘Differences’ and the other side ‘Common Ground’ </w:t>
            </w:r>
          </w:p>
        </w:tc>
      </w:tr>
      <w:tr w:rsidR="00527BB6" w:rsidRPr="00527BB6" w14:paraId="50A43E90" w14:textId="77777777" w:rsidTr="0052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9401223" w14:textId="77777777" w:rsidR="00527BB6" w:rsidRPr="00527BB6" w:rsidRDefault="00527BB6" w:rsidP="00AF4372">
            <w:r w:rsidRPr="00527BB6">
              <w:t>Instructions:</w:t>
            </w:r>
          </w:p>
        </w:tc>
        <w:tc>
          <w:tcPr>
            <w:tcW w:w="6858" w:type="dxa"/>
          </w:tcPr>
          <w:p w14:paraId="3A049A03" w14:textId="77777777" w:rsidR="00527BB6" w:rsidRDefault="00527BB6" w:rsidP="00527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746">
              <w:rPr>
                <w:b/>
                <w:bCs/>
              </w:rPr>
              <w:t>Say</w:t>
            </w:r>
            <w:r>
              <w:t>: ‘</w:t>
            </w:r>
            <w:r w:rsidRPr="00C17746">
              <w:rPr>
                <w:i/>
                <w:iCs/>
              </w:rPr>
              <w:t>Team, I’m hearing that we have some differences on this issue but I also think we can find some common ground. Let me summarize the differences I’m hearing on this left side</w:t>
            </w:r>
            <w:r>
              <w:t>.’  .. ‘Did I get this right?’</w:t>
            </w:r>
          </w:p>
          <w:p w14:paraId="5D954200" w14:textId="77777777" w:rsidR="00527BB6" w:rsidRDefault="00527BB6" w:rsidP="001E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746">
              <w:rPr>
                <w:b/>
                <w:bCs/>
              </w:rPr>
              <w:t>Say</w:t>
            </w:r>
            <w:r>
              <w:t>: ‘</w:t>
            </w:r>
            <w:r w:rsidRPr="00C17746">
              <w:rPr>
                <w:i/>
                <w:iCs/>
              </w:rPr>
              <w:t>Ok, now to effectively move forward, I want you to pretend you are a neutral third party</w:t>
            </w:r>
            <w:r w:rsidR="00C17746" w:rsidRPr="00C17746">
              <w:rPr>
                <w:i/>
                <w:iCs/>
              </w:rPr>
              <w:t xml:space="preserve"> looking at this situation objectively and from the outside. What common ground options do we see that may require some degree of compromise yet still satisfy our basic needs?</w:t>
            </w:r>
            <w:r w:rsidR="00C17746">
              <w:t>’</w:t>
            </w:r>
          </w:p>
          <w:p w14:paraId="4211DCD5" w14:textId="77777777" w:rsidR="00C17746" w:rsidRDefault="00C17746" w:rsidP="00C17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writing these on the right side.</w:t>
            </w:r>
          </w:p>
          <w:p w14:paraId="4251A142" w14:textId="77777777" w:rsidR="00C17746" w:rsidRPr="00527BB6" w:rsidRDefault="00C17746" w:rsidP="00C17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746">
              <w:rPr>
                <w:b/>
                <w:bCs/>
              </w:rPr>
              <w:t>Say</w:t>
            </w:r>
            <w:r>
              <w:t>: ‘</w:t>
            </w:r>
            <w:r w:rsidRPr="00C17746">
              <w:rPr>
                <w:i/>
                <w:iCs/>
              </w:rPr>
              <w:t>Ok, which one of these can we live with and support as a team?</w:t>
            </w:r>
            <w:r>
              <w:t>’</w:t>
            </w:r>
          </w:p>
        </w:tc>
      </w:tr>
    </w:tbl>
    <w:p w14:paraId="4800EF22" w14:textId="77777777" w:rsidR="00527BB6" w:rsidRDefault="00527BB6" w:rsidP="00527BB6">
      <w:pPr>
        <w:spacing w:after="0" w:line="240" w:lineRule="auto"/>
      </w:pPr>
    </w:p>
    <w:p w14:paraId="66E2B681" w14:textId="77777777" w:rsidR="00527BB6" w:rsidRDefault="00527BB6" w:rsidP="00527BB6">
      <w:pPr>
        <w:spacing w:after="0" w:line="240" w:lineRule="auto"/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86A6E" w:rsidRPr="00B82B00" w14:paraId="301C7AC7" w14:textId="77777777" w:rsidTr="00AF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28053D3" w14:textId="77777777" w:rsidR="00286A6E" w:rsidRPr="00B82B00" w:rsidRDefault="00286A6E" w:rsidP="00AF4372">
            <w:pPr>
              <w:rPr>
                <w:sz w:val="28"/>
              </w:rPr>
            </w:pPr>
            <w:r w:rsidRPr="00B82B00">
              <w:rPr>
                <w:sz w:val="28"/>
              </w:rPr>
              <w:t>Evaluation Criteria Rating</w:t>
            </w:r>
          </w:p>
        </w:tc>
      </w:tr>
      <w:tr w:rsidR="00527BB6" w:rsidRPr="00527BB6" w14:paraId="301F45B5" w14:textId="77777777" w:rsidTr="0052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F9EF5D0" w14:textId="77777777" w:rsidR="00527BB6" w:rsidRPr="00527BB6" w:rsidRDefault="00527BB6" w:rsidP="00AF4372">
            <w:r w:rsidRPr="00527BB6">
              <w:t>When to Use:</w:t>
            </w:r>
          </w:p>
        </w:tc>
        <w:tc>
          <w:tcPr>
            <w:tcW w:w="6858" w:type="dxa"/>
          </w:tcPr>
          <w:p w14:paraId="20491E61" w14:textId="77777777" w:rsidR="00527BB6" w:rsidRPr="00527BB6" w:rsidRDefault="00C17746" w:rsidP="00AF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the </w:t>
            </w:r>
            <w:r w:rsidRPr="00C17746">
              <w:rPr>
                <w:b/>
                <w:bCs/>
              </w:rPr>
              <w:t>team needs to choose between two or more viable options</w:t>
            </w:r>
            <w:r>
              <w:t xml:space="preserve"> (tools, technologies, vendors, locations, build vs. buy) and it seems that there are multiple criteria that are weighing into our evaluation. </w:t>
            </w:r>
          </w:p>
        </w:tc>
      </w:tr>
      <w:tr w:rsidR="00527BB6" w:rsidRPr="00527BB6" w14:paraId="4EF32FDE" w14:textId="77777777" w:rsidTr="00527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AC1FBC2" w14:textId="77777777" w:rsidR="00527BB6" w:rsidRPr="00527BB6" w:rsidRDefault="00527BB6" w:rsidP="00AF4372">
            <w:r w:rsidRPr="00527BB6">
              <w:t>Setup:</w:t>
            </w:r>
          </w:p>
        </w:tc>
        <w:tc>
          <w:tcPr>
            <w:tcW w:w="6858" w:type="dxa"/>
          </w:tcPr>
          <w:p w14:paraId="3EE4147F" w14:textId="77777777" w:rsidR="00C17746" w:rsidRPr="00527BB6" w:rsidRDefault="00C17746" w:rsidP="00C177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Using a flip chart, draw three vertical lines and label the first column ‘Criteria’, and the rest of the columns &lt;option a&gt; &lt;option b&gt; ..etc.</w:t>
            </w:r>
          </w:p>
        </w:tc>
      </w:tr>
      <w:tr w:rsidR="00527BB6" w:rsidRPr="00527BB6" w14:paraId="5A01F20C" w14:textId="77777777" w:rsidTr="0052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280286B" w14:textId="77777777" w:rsidR="00527BB6" w:rsidRPr="00527BB6" w:rsidRDefault="00527BB6" w:rsidP="00AF4372">
            <w:r w:rsidRPr="00527BB6">
              <w:t>Instructions:</w:t>
            </w:r>
          </w:p>
        </w:tc>
        <w:tc>
          <w:tcPr>
            <w:tcW w:w="6858" w:type="dxa"/>
          </w:tcPr>
          <w:p w14:paraId="699B89BA" w14:textId="77777777" w:rsidR="00527BB6" w:rsidRDefault="00C17746" w:rsidP="00AF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A6E">
              <w:rPr>
                <w:b/>
                <w:bCs/>
              </w:rPr>
              <w:t>Say</w:t>
            </w:r>
            <w:r>
              <w:t>: ‘</w:t>
            </w:r>
            <w:r w:rsidRPr="00286A6E">
              <w:rPr>
                <w:i/>
                <w:iCs/>
              </w:rPr>
              <w:t>Team, can we do a quick brainstorm to identify what are the key criteria we are using to evaluate these options? For example are we thinking cost, time are factors?</w:t>
            </w:r>
            <w:r>
              <w:t xml:space="preserve">’ begin listing them vertically. </w:t>
            </w:r>
          </w:p>
          <w:p w14:paraId="0EFFA440" w14:textId="77777777" w:rsidR="00C17746" w:rsidRDefault="00C17746" w:rsidP="00AF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A6E">
              <w:rPr>
                <w:b/>
                <w:bCs/>
              </w:rPr>
              <w:t>Say</w:t>
            </w:r>
            <w:r>
              <w:t>: ‘</w:t>
            </w:r>
            <w:r w:rsidRPr="00286A6E">
              <w:rPr>
                <w:i/>
                <w:iCs/>
              </w:rPr>
              <w:t xml:space="preserve">Ok, before we discuss the options, can you tell me if all these criteria have equal weight? If not, </w:t>
            </w:r>
            <w:r w:rsidR="00286A6E" w:rsidRPr="00286A6E">
              <w:rPr>
                <w:i/>
                <w:iCs/>
              </w:rPr>
              <w:t xml:space="preserve">how can we weigh them differently using a multiplier? </w:t>
            </w:r>
            <w:proofErr w:type="gramStart"/>
            <w:r w:rsidR="00286A6E" w:rsidRPr="00286A6E">
              <w:rPr>
                <w:i/>
                <w:iCs/>
              </w:rPr>
              <w:t>Example,</w:t>
            </w:r>
            <w:proofErr w:type="gramEnd"/>
            <w:r w:rsidR="00286A6E" w:rsidRPr="00286A6E">
              <w:rPr>
                <w:i/>
                <w:iCs/>
              </w:rPr>
              <w:t xml:space="preserve"> cost maybe X3 for us</w:t>
            </w:r>
            <w:r w:rsidR="00286A6E">
              <w:t>. ’</w:t>
            </w:r>
          </w:p>
          <w:p w14:paraId="004CF283" w14:textId="77777777" w:rsidR="00286A6E" w:rsidRDefault="00286A6E" w:rsidP="00AF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A6E">
              <w:rPr>
                <w:b/>
                <w:bCs/>
              </w:rPr>
              <w:t>Say</w:t>
            </w:r>
            <w:r>
              <w:t>: ‘</w:t>
            </w:r>
            <w:r w:rsidRPr="00286A6E">
              <w:rPr>
                <w:i/>
                <w:iCs/>
              </w:rPr>
              <w:t>Now, for our first criteria, let’s discuss which option is stronger and has an advantage, give that option 1 point credit</w:t>
            </w:r>
            <w:r w:rsidR="001B48C9">
              <w:rPr>
                <w:i/>
                <w:iCs/>
              </w:rPr>
              <w:t xml:space="preserve"> or 2 points if it has a significant advantage</w:t>
            </w:r>
            <w:r w:rsidRPr="00286A6E">
              <w:rPr>
                <w:i/>
                <w:iCs/>
              </w:rPr>
              <w:t>. If both are equal then no points assigned.</w:t>
            </w:r>
            <w:r>
              <w:t>’ Repeat for remaining criteria.</w:t>
            </w:r>
          </w:p>
          <w:p w14:paraId="2300351A" w14:textId="77777777" w:rsidR="00286A6E" w:rsidRPr="00527BB6" w:rsidRDefault="00286A6E" w:rsidP="001B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A6E">
              <w:rPr>
                <w:b/>
                <w:bCs/>
              </w:rPr>
              <w:t>Say</w:t>
            </w:r>
            <w:r>
              <w:t>: ‘</w:t>
            </w:r>
            <w:r w:rsidR="001B48C9">
              <w:rPr>
                <w:i/>
                <w:iCs/>
              </w:rPr>
              <w:t>Let</w:t>
            </w:r>
            <w:r w:rsidRPr="00286A6E">
              <w:rPr>
                <w:i/>
                <w:iCs/>
              </w:rPr>
              <w:t xml:space="preserve">s total these </w:t>
            </w:r>
            <w:proofErr w:type="gramStart"/>
            <w:r w:rsidRPr="00286A6E">
              <w:rPr>
                <w:i/>
                <w:iCs/>
              </w:rPr>
              <w:t>up,</w:t>
            </w:r>
            <w:proofErr w:type="gramEnd"/>
            <w:r w:rsidRPr="00286A6E">
              <w:rPr>
                <w:i/>
                <w:iCs/>
              </w:rPr>
              <w:t xml:space="preserve"> remember to use the weight multiplier, which option has more advantage points? Does this help us make a decision? Are we missing anything?’</w:t>
            </w:r>
            <w:r>
              <w:t xml:space="preserve"> </w:t>
            </w:r>
          </w:p>
        </w:tc>
      </w:tr>
    </w:tbl>
    <w:p w14:paraId="17AFA927" w14:textId="77777777" w:rsidR="005500C3" w:rsidRDefault="005500C3">
      <w:pPr>
        <w:rPr>
          <w:b/>
          <w:bCs/>
        </w:rPr>
      </w:pPr>
    </w:p>
    <w:p w14:paraId="48F8FB22" w14:textId="77777777" w:rsidR="004B20CA" w:rsidRDefault="004B20CA">
      <w:pPr>
        <w:rPr>
          <w:b/>
          <w:bCs/>
        </w:rPr>
      </w:pPr>
    </w:p>
    <w:p w14:paraId="7D07CCBF" w14:textId="77777777" w:rsidR="002E0F29" w:rsidRDefault="002E0F29">
      <w:pPr>
        <w:rPr>
          <w:rFonts w:ascii="AR CENA" w:hAnsi="AR CENA"/>
          <w:bCs/>
          <w:color w:val="C0504D" w:themeColor="accent2"/>
          <w:sz w:val="28"/>
        </w:rPr>
      </w:pPr>
    </w:p>
    <w:p w14:paraId="2F46A5DC" w14:textId="77777777" w:rsidR="002E0F29" w:rsidRDefault="002E0F29">
      <w:pPr>
        <w:rPr>
          <w:rFonts w:ascii="AR CENA" w:hAnsi="AR CENA"/>
          <w:bCs/>
          <w:color w:val="C0504D" w:themeColor="accent2"/>
          <w:sz w:val="28"/>
        </w:rPr>
      </w:pPr>
    </w:p>
    <w:p w14:paraId="12C72983" w14:textId="77777777" w:rsidR="005500C3" w:rsidRPr="005500C3" w:rsidRDefault="005500C3">
      <w:pPr>
        <w:rPr>
          <w:rFonts w:ascii="AR CENA" w:hAnsi="AR CENA"/>
          <w:bCs/>
          <w:color w:val="C0504D" w:themeColor="accent2"/>
          <w:sz w:val="28"/>
        </w:rPr>
      </w:pPr>
      <w:r w:rsidRPr="005500C3">
        <w:rPr>
          <w:rFonts w:ascii="AR CENA" w:hAnsi="AR CENA"/>
          <w:bCs/>
          <w:color w:val="C0504D" w:themeColor="accent2"/>
          <w:sz w:val="28"/>
        </w:rPr>
        <w:t>Evaluation Criteria Sample (For deciding between two candidates to join the team):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1710"/>
      </w:tblGrid>
      <w:tr w:rsidR="005500C3" w14:paraId="499E80A9" w14:textId="77777777" w:rsidTr="00550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D90381D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Evaluation Criteria</w:t>
            </w:r>
          </w:p>
        </w:tc>
        <w:tc>
          <w:tcPr>
            <w:tcW w:w="1710" w:type="dxa"/>
          </w:tcPr>
          <w:p w14:paraId="20C5B336" w14:textId="77777777" w:rsidR="005500C3" w:rsidRPr="005500C3" w:rsidRDefault="005500C3" w:rsidP="00550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 w:rsidRPr="005500C3">
              <w:rPr>
                <w:b w:val="0"/>
                <w:bCs w:val="0"/>
                <w:sz w:val="24"/>
              </w:rPr>
              <w:t>Candidate A</w:t>
            </w:r>
          </w:p>
        </w:tc>
        <w:tc>
          <w:tcPr>
            <w:tcW w:w="1710" w:type="dxa"/>
          </w:tcPr>
          <w:p w14:paraId="5B78F010" w14:textId="77777777" w:rsidR="005500C3" w:rsidRPr="005500C3" w:rsidRDefault="005500C3" w:rsidP="00550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 w:rsidRPr="005500C3">
              <w:rPr>
                <w:b w:val="0"/>
                <w:bCs w:val="0"/>
                <w:sz w:val="24"/>
              </w:rPr>
              <w:t>Candidate B</w:t>
            </w:r>
          </w:p>
        </w:tc>
      </w:tr>
      <w:tr w:rsidR="005500C3" w14:paraId="4A989FE0" w14:textId="77777777" w:rsidTr="005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0BAADFB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 fit (x3)</w:t>
            </w:r>
          </w:p>
        </w:tc>
        <w:tc>
          <w:tcPr>
            <w:tcW w:w="1710" w:type="dxa"/>
          </w:tcPr>
          <w:p w14:paraId="74B1672C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710" w:type="dxa"/>
          </w:tcPr>
          <w:p w14:paraId="54CFFFE4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5500C3" w14:paraId="13F37FEE" w14:textId="77777777" w:rsidTr="00550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C3A2A3E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Technical skills (x2)</w:t>
            </w:r>
          </w:p>
        </w:tc>
        <w:tc>
          <w:tcPr>
            <w:tcW w:w="1710" w:type="dxa"/>
          </w:tcPr>
          <w:p w14:paraId="3E736C82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6D1684DA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5500C3" w14:paraId="428C33F0" w14:textId="77777777" w:rsidTr="005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F7F941D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Analytical skills (x2)</w:t>
            </w:r>
          </w:p>
        </w:tc>
        <w:tc>
          <w:tcPr>
            <w:tcW w:w="1710" w:type="dxa"/>
          </w:tcPr>
          <w:p w14:paraId="5C6227C0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710" w:type="dxa"/>
          </w:tcPr>
          <w:p w14:paraId="3C9BDD79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5500C3" w14:paraId="30A94339" w14:textId="77777777" w:rsidTr="00550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7B154E2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Communication</w:t>
            </w:r>
          </w:p>
        </w:tc>
        <w:tc>
          <w:tcPr>
            <w:tcW w:w="1710" w:type="dxa"/>
          </w:tcPr>
          <w:p w14:paraId="09121BA6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710" w:type="dxa"/>
          </w:tcPr>
          <w:p w14:paraId="16BB75F7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5500C3" w14:paraId="57943035" w14:textId="77777777" w:rsidTr="005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884A7EA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Organization</w:t>
            </w:r>
          </w:p>
        </w:tc>
        <w:tc>
          <w:tcPr>
            <w:tcW w:w="1710" w:type="dxa"/>
          </w:tcPr>
          <w:p w14:paraId="442A9D6A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31E5CA71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5500C3" w14:paraId="42A8CA0A" w14:textId="77777777" w:rsidTr="00550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B0A5551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Knowledge of Agile</w:t>
            </w:r>
          </w:p>
        </w:tc>
        <w:tc>
          <w:tcPr>
            <w:tcW w:w="1710" w:type="dxa"/>
          </w:tcPr>
          <w:p w14:paraId="0677EC21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710" w:type="dxa"/>
          </w:tcPr>
          <w:p w14:paraId="41AA7073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5500C3" w14:paraId="4D71D976" w14:textId="77777777" w:rsidTr="005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05BA870" w14:textId="77777777" w:rsidR="005500C3" w:rsidRDefault="005500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Social interaction</w:t>
            </w:r>
          </w:p>
        </w:tc>
        <w:tc>
          <w:tcPr>
            <w:tcW w:w="1710" w:type="dxa"/>
          </w:tcPr>
          <w:p w14:paraId="3759C37A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710" w:type="dxa"/>
          </w:tcPr>
          <w:p w14:paraId="09AD03A7" w14:textId="77777777" w:rsidR="005500C3" w:rsidRPr="005500C3" w:rsidRDefault="005500C3" w:rsidP="0055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5500C3" w14:paraId="344352DD" w14:textId="77777777" w:rsidTr="00550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3B05BC3" w14:textId="77777777" w:rsidR="005500C3" w:rsidRDefault="005500C3" w:rsidP="005500C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Totals:</w:t>
            </w:r>
          </w:p>
        </w:tc>
        <w:tc>
          <w:tcPr>
            <w:tcW w:w="1710" w:type="dxa"/>
          </w:tcPr>
          <w:p w14:paraId="3FBCFDCA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710" w:type="dxa"/>
          </w:tcPr>
          <w:p w14:paraId="5060FFD4" w14:textId="77777777" w:rsidR="005500C3" w:rsidRPr="005500C3" w:rsidRDefault="005500C3" w:rsidP="00550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</w:tbl>
    <w:p w14:paraId="15CEC2E0" w14:textId="77777777" w:rsidR="005500C3" w:rsidRDefault="005500C3">
      <w:r>
        <w:rPr>
          <w:b/>
          <w:bCs/>
        </w:rPr>
        <w:t>Based on these results, it seems that the team is leaning towards Candidate A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718"/>
        <w:gridCol w:w="7560"/>
      </w:tblGrid>
      <w:tr w:rsidR="00286A6E" w:rsidRPr="00B82B00" w14:paraId="5F1CBAE7" w14:textId="77777777" w:rsidTr="0022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3816D601" w14:textId="77777777" w:rsidR="00286A6E" w:rsidRPr="00B82B00" w:rsidRDefault="00286A6E" w:rsidP="00AF4372">
            <w:pPr>
              <w:rPr>
                <w:sz w:val="32"/>
              </w:rPr>
            </w:pPr>
            <w:r w:rsidRPr="00B82B00">
              <w:rPr>
                <w:sz w:val="32"/>
              </w:rPr>
              <w:t xml:space="preserve">Team Brainstorming </w:t>
            </w:r>
          </w:p>
        </w:tc>
      </w:tr>
      <w:tr w:rsidR="00527BB6" w:rsidRPr="00527BB6" w14:paraId="74305EC8" w14:textId="77777777" w:rsidTr="0022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C3B2840" w14:textId="77777777" w:rsidR="00527BB6" w:rsidRPr="00527BB6" w:rsidRDefault="00527BB6" w:rsidP="00AF4372">
            <w:r w:rsidRPr="00527BB6">
              <w:t>When to Use:</w:t>
            </w:r>
          </w:p>
        </w:tc>
        <w:tc>
          <w:tcPr>
            <w:tcW w:w="7560" w:type="dxa"/>
          </w:tcPr>
          <w:p w14:paraId="34841484" w14:textId="77777777" w:rsidR="00286A6E" w:rsidRDefault="00286A6E" w:rsidP="00AF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you feel like </w:t>
            </w:r>
            <w:r w:rsidRPr="00EC4F38">
              <w:rPr>
                <w:b/>
                <w:bCs/>
              </w:rPr>
              <w:t>there are several questions, issues, concerns raised regarding a specific topic</w:t>
            </w:r>
            <w:r>
              <w:t xml:space="preserve"> (Example ‘Resource allocation’) and you </w:t>
            </w:r>
            <w:r w:rsidRPr="00EC4F38">
              <w:rPr>
                <w:b/>
                <w:bCs/>
              </w:rPr>
              <w:t>want your team to brainstorm a set of solutions then pick the ones they feel are most effective to implement</w:t>
            </w:r>
            <w:r>
              <w:t xml:space="preserve"> and they are willing to support. </w:t>
            </w:r>
          </w:p>
          <w:p w14:paraId="4A13C9C5" w14:textId="77777777" w:rsidR="00527BB6" w:rsidRPr="00527BB6" w:rsidRDefault="00286A6E" w:rsidP="00286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helps gain buy-in and create sustainable solutions.  </w:t>
            </w:r>
          </w:p>
        </w:tc>
      </w:tr>
      <w:tr w:rsidR="00527BB6" w:rsidRPr="00527BB6" w14:paraId="13EFD25F" w14:textId="77777777" w:rsidTr="0022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EB12526" w14:textId="77777777" w:rsidR="00527BB6" w:rsidRPr="00527BB6" w:rsidRDefault="00527BB6" w:rsidP="00AF4372">
            <w:r w:rsidRPr="00527BB6">
              <w:t>Setup:</w:t>
            </w:r>
          </w:p>
        </w:tc>
        <w:tc>
          <w:tcPr>
            <w:tcW w:w="7560" w:type="dxa"/>
          </w:tcPr>
          <w:p w14:paraId="6CEB24CE" w14:textId="77777777" w:rsidR="00527BB6" w:rsidRPr="00527BB6" w:rsidRDefault="00EC4F38" w:rsidP="003D7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Have lots of 4x4 Sticky Post-It notes and markers </w:t>
            </w:r>
            <w:r w:rsidR="003D75E0">
              <w:t>available on the tables. Setup 2 flip charts, each one divided into half across the center horizontally.</w:t>
            </w:r>
            <w:r>
              <w:t xml:space="preserve"> Label </w:t>
            </w:r>
            <w:r w:rsidR="003D75E0">
              <w:t>the first</w:t>
            </w:r>
            <w:r>
              <w:t xml:space="preserve">: ‘Concerns/Issues’ </w:t>
            </w:r>
            <w:r w:rsidR="003D75E0">
              <w:t xml:space="preserve">, </w:t>
            </w:r>
            <w:r>
              <w:t xml:space="preserve">‘Top Issues’ </w:t>
            </w:r>
            <w:r w:rsidR="003D75E0">
              <w:t xml:space="preserve"> and the second </w:t>
            </w:r>
            <w:r>
              <w:t>‘S</w:t>
            </w:r>
            <w:r w:rsidR="003D75E0">
              <w:t xml:space="preserve">olution Ideas’ , ‘Top Solutions/ </w:t>
            </w:r>
            <w:r>
              <w:t>Action Items’.</w:t>
            </w:r>
          </w:p>
        </w:tc>
      </w:tr>
      <w:tr w:rsidR="00527BB6" w14:paraId="00D9ACD0" w14:textId="77777777" w:rsidTr="0022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26650C3" w14:textId="77777777" w:rsidR="00527BB6" w:rsidRDefault="00527BB6" w:rsidP="00AF4372">
            <w:r w:rsidRPr="00527BB6">
              <w:t xml:space="preserve">Instructions: </w:t>
            </w:r>
          </w:p>
        </w:tc>
        <w:tc>
          <w:tcPr>
            <w:tcW w:w="7560" w:type="dxa"/>
          </w:tcPr>
          <w:p w14:paraId="5A354944" w14:textId="77777777" w:rsidR="00527BB6" w:rsidRDefault="00EC4F38" w:rsidP="003D7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C2A">
              <w:rPr>
                <w:b/>
                <w:bCs/>
              </w:rPr>
              <w:t>Say</w:t>
            </w:r>
            <w:r>
              <w:t>: ‘</w:t>
            </w:r>
            <w:r w:rsidRPr="00BA5C2A">
              <w:rPr>
                <w:i/>
                <w:iCs/>
              </w:rPr>
              <w:t>Team, it seems like we all have several issues/concerns on XYZ topic. Our goal is to get these on the table so we can identify some good viable solutions. Group together in small teams and begin to brainstorm</w:t>
            </w:r>
            <w:r w:rsidR="003D75E0">
              <w:rPr>
                <w:i/>
                <w:iCs/>
              </w:rPr>
              <w:t xml:space="preserve"> this question: ‘What are the key issues, concerns you have around xyz topic?”</w:t>
            </w:r>
            <w:r w:rsidRPr="00BA5C2A">
              <w:rPr>
                <w:i/>
                <w:iCs/>
              </w:rPr>
              <w:t xml:space="preserve"> </w:t>
            </w:r>
            <w:r w:rsidR="003D75E0">
              <w:rPr>
                <w:i/>
                <w:iCs/>
              </w:rPr>
              <w:t>write these</w:t>
            </w:r>
            <w:r w:rsidRPr="00BA5C2A">
              <w:rPr>
                <w:i/>
                <w:iCs/>
              </w:rPr>
              <w:t xml:space="preserve"> issues on these post-it notes. One idea per post-it note. Don’t discuss them </w:t>
            </w:r>
            <w:r w:rsidR="003D75E0">
              <w:rPr>
                <w:i/>
                <w:iCs/>
              </w:rPr>
              <w:t xml:space="preserve">in detail </w:t>
            </w:r>
            <w:r w:rsidRPr="00BA5C2A">
              <w:rPr>
                <w:i/>
                <w:iCs/>
              </w:rPr>
              <w:t>please, just jot them down. You have 5 minutes’</w:t>
            </w:r>
          </w:p>
          <w:p w14:paraId="49489C6E" w14:textId="77777777" w:rsidR="00EC4F38" w:rsidRDefault="00EC4F38" w:rsidP="00EC4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C2A">
              <w:rPr>
                <w:b/>
                <w:bCs/>
              </w:rPr>
              <w:t>Say</w:t>
            </w:r>
            <w:r>
              <w:t>: ‘</w:t>
            </w:r>
            <w:r w:rsidRPr="00BA5C2A">
              <w:rPr>
                <w:i/>
                <w:iCs/>
              </w:rPr>
              <w:t>Ok, each team come up and read your concerns and post them on this ‘Concerns/Issues’ flip chart, try to eliminate duplicates please or stick yours on top of the duplicate one.’ (</w:t>
            </w:r>
            <w:proofErr w:type="gramStart"/>
            <w:r w:rsidRPr="00BA5C2A">
              <w:rPr>
                <w:i/>
                <w:iCs/>
              </w:rPr>
              <w:t>you</w:t>
            </w:r>
            <w:proofErr w:type="gramEnd"/>
            <w:r w:rsidRPr="00BA5C2A">
              <w:rPr>
                <w:i/>
                <w:iCs/>
              </w:rPr>
              <w:t xml:space="preserve"> can have them do another 1 or 2 minutes if some folks have new ideas now that they’ve seen others.</w:t>
            </w:r>
          </w:p>
          <w:p w14:paraId="01A602EE" w14:textId="77777777" w:rsidR="00EC4F38" w:rsidRDefault="00EC4F38" w:rsidP="00EC4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C2A">
              <w:rPr>
                <w:b/>
                <w:bCs/>
              </w:rPr>
              <w:t>Say</w:t>
            </w:r>
            <w:r>
              <w:t>: ‘</w:t>
            </w:r>
            <w:r w:rsidRPr="00BA5C2A">
              <w:rPr>
                <w:i/>
                <w:iCs/>
              </w:rPr>
              <w:t>Now, our goal is to identify which ones are the top ones we need to fo</w:t>
            </w:r>
            <w:r w:rsidR="003D75E0">
              <w:rPr>
                <w:i/>
                <w:iCs/>
              </w:rPr>
              <w:t>cus on. Should we pick our top X</w:t>
            </w:r>
            <w:r w:rsidRPr="00BA5C2A">
              <w:rPr>
                <w:i/>
                <w:iCs/>
              </w:rPr>
              <w:t>?</w:t>
            </w:r>
            <w:r w:rsidR="003D75E0">
              <w:rPr>
                <w:i/>
                <w:iCs/>
              </w:rPr>
              <w:t xml:space="preserve"> Ok, each one of you will have X</w:t>
            </w:r>
            <w:r w:rsidRPr="00BA5C2A">
              <w:rPr>
                <w:i/>
                <w:iCs/>
              </w:rPr>
              <w:t xml:space="preserve"> straw votes to use, you can use more than one straw per idea to give it a higher weight. Come up with your marker and use you</w:t>
            </w:r>
            <w:r w:rsidR="00BA5C2A" w:rsidRPr="00BA5C2A">
              <w:rPr>
                <w:i/>
                <w:iCs/>
              </w:rPr>
              <w:t>r straws to pick your top concerns.</w:t>
            </w:r>
            <w:r w:rsidR="00BA5C2A">
              <w:t xml:space="preserve">’ </w:t>
            </w:r>
          </w:p>
          <w:p w14:paraId="58CB0534" w14:textId="77777777" w:rsidR="00BA5C2A" w:rsidRDefault="003D75E0" w:rsidP="003D7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Now total the top X</w:t>
            </w:r>
            <w:r w:rsidR="00BA5C2A">
              <w:t xml:space="preserve"> issues and </w:t>
            </w:r>
            <w:proofErr w:type="gramStart"/>
            <w:r w:rsidR="00BA5C2A">
              <w:t>announce</w:t>
            </w:r>
            <w:proofErr w:type="gramEnd"/>
            <w:r w:rsidR="00BA5C2A">
              <w:t xml:space="preserve"> the results or get consensus on handling any ties. Please the top ones on the flip chart</w:t>
            </w:r>
            <w:r>
              <w:t xml:space="preserve"> portion</w:t>
            </w:r>
            <w:r w:rsidR="00BA5C2A">
              <w:t xml:space="preserve"> title</w:t>
            </w:r>
            <w:r>
              <w:t>d</w:t>
            </w:r>
            <w:r w:rsidR="00BA5C2A">
              <w:t xml:space="preserve"> ‘</w:t>
            </w:r>
            <w:r w:rsidR="00BA5C2A" w:rsidRPr="00BA5C2A">
              <w:rPr>
                <w:b/>
                <w:bCs/>
              </w:rPr>
              <w:t>Top Issues</w:t>
            </w:r>
            <w:r>
              <w:rPr>
                <w:b/>
                <w:bCs/>
              </w:rPr>
              <w:t>’</w:t>
            </w:r>
            <w:r w:rsidR="00BA5C2A">
              <w:t xml:space="preserve">. </w:t>
            </w:r>
          </w:p>
          <w:p w14:paraId="7F938430" w14:textId="77777777" w:rsidR="00BA5C2A" w:rsidRDefault="00BA5C2A" w:rsidP="00EC4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32B1C" w14:textId="77777777" w:rsidR="00EC4F38" w:rsidRPr="00527BB6" w:rsidRDefault="00BA5C2A" w:rsidP="0022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901">
              <w:rPr>
                <w:b/>
                <w:bCs/>
              </w:rPr>
              <w:lastRenderedPageBreak/>
              <w:t xml:space="preserve">Repeat the process above for </w:t>
            </w:r>
            <w:r w:rsidR="00A84901">
              <w:rPr>
                <w:b/>
                <w:bCs/>
              </w:rPr>
              <w:t xml:space="preserve">brainstorming </w:t>
            </w:r>
            <w:r w:rsidRPr="00A84901">
              <w:rPr>
                <w:b/>
                <w:bCs/>
              </w:rPr>
              <w:t>the solutions</w:t>
            </w:r>
            <w:r>
              <w:t xml:space="preserve">. After picking your top solutions create an action plan for who needs to do what by when so these solutions can be implemented. </w:t>
            </w:r>
          </w:p>
        </w:tc>
      </w:tr>
    </w:tbl>
    <w:p w14:paraId="39C760A9" w14:textId="77777777" w:rsidR="00527BB6" w:rsidRDefault="00527BB6" w:rsidP="004B20CA"/>
    <w:sectPr w:rsidR="00527BB6" w:rsidSect="005500C3">
      <w:headerReference w:type="default" r:id="rId8"/>
      <w:footerReference w:type="default" r:id="rId9"/>
      <w:pgSz w:w="12240" w:h="15840"/>
      <w:pgMar w:top="171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1E44" w14:textId="77777777" w:rsidR="00AF4372" w:rsidRDefault="00AF4372" w:rsidP="00A84901">
      <w:pPr>
        <w:spacing w:after="0" w:line="240" w:lineRule="auto"/>
      </w:pPr>
      <w:r>
        <w:separator/>
      </w:r>
    </w:p>
  </w:endnote>
  <w:endnote w:type="continuationSeparator" w:id="0">
    <w:p w14:paraId="7E186124" w14:textId="77777777" w:rsidR="00AF4372" w:rsidRDefault="00AF4372" w:rsidP="00A8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855B" w14:textId="77777777" w:rsidR="00AF4372" w:rsidRPr="005500C3" w:rsidRDefault="00AF4372" w:rsidP="005500C3">
    <w:pPr>
      <w:pStyle w:val="Footer"/>
      <w:ind w:left="-540"/>
      <w:rPr>
        <w:color w:val="A6A6A6" w:themeColor="background1" w:themeShade="A6"/>
        <w:sz w:val="20"/>
      </w:rPr>
    </w:pPr>
    <w:r w:rsidRPr="001751E7">
      <w:rPr>
        <w:color w:val="A6A6A6" w:themeColor="background1" w:themeShade="A6"/>
        <w:sz w:val="20"/>
      </w:rPr>
      <w:t xml:space="preserve">Copyright© Agile Transformation Inc. | </w:t>
    </w:r>
    <w:hyperlink r:id="rId1" w:history="1">
      <w:r w:rsidRPr="001751E7">
        <w:rPr>
          <w:rStyle w:val="Hyperlink"/>
          <w:color w:val="A6A6A6" w:themeColor="background1" w:themeShade="A6"/>
          <w:sz w:val="20"/>
        </w:rPr>
        <w:t>www.AgileVideos.com</w:t>
      </w:r>
    </w:hyperlink>
    <w:r w:rsidRPr="001751E7">
      <w:rPr>
        <w:color w:val="A6A6A6" w:themeColor="background1" w:themeShade="A6"/>
        <w:sz w:val="20"/>
      </w:rPr>
      <w:t xml:space="preserve"> | </w:t>
    </w:r>
    <w:hyperlink r:id="rId2" w:history="1">
      <w:r w:rsidRPr="003F53E7">
        <w:rPr>
          <w:rStyle w:val="Hyperlink"/>
          <w:color w:val="0000A6" w:themeColor="hyperlink" w:themeShade="A6"/>
          <w:sz w:val="20"/>
        </w:rPr>
        <w:t>www.AgileTraining.com</w:t>
      </w:r>
    </w:hyperlink>
    <w:r>
      <w:rPr>
        <w:color w:val="A6A6A6" w:themeColor="background1" w:themeShade="A6"/>
        <w:sz w:val="20"/>
      </w:rPr>
      <w:t xml:space="preserve"> | </w:t>
    </w:r>
    <w:r w:rsidRPr="001751E7">
      <w:rPr>
        <w:color w:val="A6A6A6" w:themeColor="background1" w:themeShade="A6"/>
        <w:sz w:val="20"/>
      </w:rPr>
      <w:t>Building Lean High Performing Teams!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F69C" w14:textId="77777777" w:rsidR="00AF4372" w:rsidRDefault="00AF4372" w:rsidP="00A84901">
      <w:pPr>
        <w:spacing w:after="0" w:line="240" w:lineRule="auto"/>
      </w:pPr>
      <w:r>
        <w:separator/>
      </w:r>
    </w:p>
  </w:footnote>
  <w:footnote w:type="continuationSeparator" w:id="0">
    <w:p w14:paraId="30831E38" w14:textId="77777777" w:rsidR="00AF4372" w:rsidRDefault="00AF4372" w:rsidP="00A8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F987" w14:textId="18C4D3E9" w:rsidR="00AF4372" w:rsidRPr="002E0F29" w:rsidRDefault="00AF4372" w:rsidP="005500C3">
    <w:pPr>
      <w:pStyle w:val="Header"/>
      <w:tabs>
        <w:tab w:val="clear" w:pos="4680"/>
        <w:tab w:val="clear" w:pos="9360"/>
        <w:tab w:val="left" w:pos="7638"/>
      </w:tabs>
    </w:pPr>
    <w:r>
      <w:rPr>
        <w:noProof/>
        <w:color w:val="C0504D" w:themeColor="accent2"/>
        <w:sz w:val="44"/>
      </w:rPr>
      <w:drawing>
        <wp:anchor distT="0" distB="0" distL="114300" distR="114300" simplePos="0" relativeHeight="251658240" behindDoc="1" locked="0" layoutInCell="1" allowOverlap="1" wp14:anchorId="21153F57" wp14:editId="07AB0137">
          <wp:simplePos x="0" y="0"/>
          <wp:positionH relativeFrom="page">
            <wp:posOffset>5305425</wp:posOffset>
          </wp:positionH>
          <wp:positionV relativeFrom="page">
            <wp:posOffset>204470</wp:posOffset>
          </wp:positionV>
          <wp:extent cx="2209800" cy="890270"/>
          <wp:effectExtent l="0" t="0" r="0" b="0"/>
          <wp:wrapThrough wrapText="bothSides">
            <wp:wrapPolygon edited="0">
              <wp:start x="1490" y="0"/>
              <wp:lineTo x="0" y="4930"/>
              <wp:lineTo x="0" y="14790"/>
              <wp:lineTo x="5214" y="19720"/>
              <wp:lineTo x="5214" y="20337"/>
              <wp:lineTo x="7697" y="20953"/>
              <wp:lineTo x="17628" y="20953"/>
              <wp:lineTo x="21103" y="20337"/>
              <wp:lineTo x="21352" y="17255"/>
              <wp:lineTo x="21352" y="0"/>
              <wp:lineTo x="149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F29">
      <w:rPr>
        <w:noProof/>
        <w:color w:val="C0504D" w:themeColor="accent2"/>
        <w:sz w:val="44"/>
      </w:rPr>
      <w:t xml:space="preserve"> Conflict </w:t>
    </w:r>
    <w:r w:rsidR="00B82B00">
      <w:rPr>
        <w:noProof/>
        <w:color w:val="C0504D" w:themeColor="accent2"/>
        <w:sz w:val="44"/>
      </w:rPr>
      <w:t>Mgmt. Growth Activities</w:t>
    </w:r>
    <w:r w:rsidRPr="002E0F29">
      <w:rPr>
        <w:noProof/>
        <w:color w:val="C0504D" w:themeColor="accent2"/>
        <w:sz w:val="44"/>
      </w:rPr>
      <w:t xml:space="preserve"> </w:t>
    </w:r>
  </w:p>
  <w:p w14:paraId="0A556A57" w14:textId="77777777" w:rsidR="00AF4372" w:rsidRPr="002E0F29" w:rsidRDefault="00AF4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6"/>
    <w:rsid w:val="00055056"/>
    <w:rsid w:val="001B48C9"/>
    <w:rsid w:val="001E3EE3"/>
    <w:rsid w:val="00225229"/>
    <w:rsid w:val="00247F26"/>
    <w:rsid w:val="00286A6E"/>
    <w:rsid w:val="002B133C"/>
    <w:rsid w:val="002E0F29"/>
    <w:rsid w:val="003A2FCB"/>
    <w:rsid w:val="003D75E0"/>
    <w:rsid w:val="00435119"/>
    <w:rsid w:val="004B20CA"/>
    <w:rsid w:val="00527BB6"/>
    <w:rsid w:val="0053476F"/>
    <w:rsid w:val="005500C3"/>
    <w:rsid w:val="00621D07"/>
    <w:rsid w:val="00627770"/>
    <w:rsid w:val="00641605"/>
    <w:rsid w:val="00873854"/>
    <w:rsid w:val="008C0F11"/>
    <w:rsid w:val="00993B65"/>
    <w:rsid w:val="00A84901"/>
    <w:rsid w:val="00AF4372"/>
    <w:rsid w:val="00B82B00"/>
    <w:rsid w:val="00BA5C2A"/>
    <w:rsid w:val="00C17746"/>
    <w:rsid w:val="00C94E51"/>
    <w:rsid w:val="00E03D16"/>
    <w:rsid w:val="00EC4F38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3FA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01"/>
  </w:style>
  <w:style w:type="paragraph" w:styleId="Footer">
    <w:name w:val="footer"/>
    <w:basedOn w:val="Normal"/>
    <w:link w:val="FooterChar"/>
    <w:uiPriority w:val="99"/>
    <w:unhideWhenUsed/>
    <w:rsid w:val="00A8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01"/>
  </w:style>
  <w:style w:type="paragraph" w:styleId="BalloonText">
    <w:name w:val="Balloon Text"/>
    <w:basedOn w:val="Normal"/>
    <w:link w:val="BalloonTextChar"/>
    <w:uiPriority w:val="99"/>
    <w:semiHidden/>
    <w:unhideWhenUsed/>
    <w:rsid w:val="00A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9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27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01"/>
  </w:style>
  <w:style w:type="paragraph" w:styleId="Footer">
    <w:name w:val="footer"/>
    <w:basedOn w:val="Normal"/>
    <w:link w:val="FooterChar"/>
    <w:uiPriority w:val="99"/>
    <w:unhideWhenUsed/>
    <w:rsid w:val="00A8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01"/>
  </w:style>
  <w:style w:type="paragraph" w:styleId="BalloonText">
    <w:name w:val="Balloon Text"/>
    <w:basedOn w:val="Normal"/>
    <w:link w:val="BalloonTextChar"/>
    <w:uiPriority w:val="99"/>
    <w:semiHidden/>
    <w:unhideWhenUsed/>
    <w:rsid w:val="00A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9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ileVideos.com" TargetMode="External"/><Relationship Id="rId2" Type="http://schemas.openxmlformats.org/officeDocument/2006/relationships/hyperlink" Target="http://www.Agile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Elatta</cp:lastModifiedBy>
  <cp:revision>2</cp:revision>
  <cp:lastPrinted>2010-07-09T10:02:00Z</cp:lastPrinted>
  <dcterms:created xsi:type="dcterms:W3CDTF">2015-09-14T17:33:00Z</dcterms:created>
  <dcterms:modified xsi:type="dcterms:W3CDTF">2015-09-14T17:33:00Z</dcterms:modified>
</cp:coreProperties>
</file>